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324FAB" w14:textId="77777777" w:rsidR="00D521A0" w:rsidRDefault="00D521A0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14:paraId="1C324FAC" w14:textId="77777777" w:rsidR="00D521A0" w:rsidRDefault="004F7544">
      <w:pPr>
        <w:jc w:val="center"/>
      </w:pPr>
      <w:r>
        <w:rPr>
          <w:rFonts w:ascii="Times New Roman" w:hAnsi="Times New Roman" w:cs="Times New Roman"/>
          <w:sz w:val="28"/>
          <w:szCs w:val="28"/>
        </w:rPr>
        <w:t>S U S I T A R I M A S</w:t>
      </w:r>
      <w:r>
        <w:t xml:space="preserve">  </w:t>
      </w:r>
    </w:p>
    <w:p w14:paraId="1C324FAD" w14:textId="77777777" w:rsidR="00D521A0" w:rsidRDefault="004F7544">
      <w:pPr>
        <w:jc w:val="center"/>
        <w:rPr>
          <w:rFonts w:ascii="Times New Roman" w:hAnsi="Times New Roman" w:cs="Times New Roman"/>
        </w:rPr>
      </w:pPr>
      <w:r>
        <w:rPr>
          <w:rFonts w:eastAsia="TimesLT;Times New Roman"/>
        </w:rPr>
        <w:t xml:space="preserve">          </w:t>
      </w:r>
    </w:p>
    <w:p w14:paraId="1C324FAE" w14:textId="77777777" w:rsidR="00D521A0" w:rsidRDefault="004F7544">
      <w:pPr>
        <w:tabs>
          <w:tab w:val="left" w:pos="341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Prie 2020 m. birželio 2 d. sutarties Nr. 22-1198</w:t>
      </w:r>
    </w:p>
    <w:p w14:paraId="1C324FAF" w14:textId="77777777" w:rsidR="00D521A0" w:rsidRDefault="004F7544">
      <w:pPr>
        <w:jc w:val="center"/>
      </w:pPr>
      <w:r>
        <w:rPr>
          <w:rFonts w:ascii="Times New Roman" w:hAnsi="Times New Roman" w:cs="Times New Roman"/>
        </w:rPr>
        <w:t xml:space="preserve">2021 m. gruodžio mėn.      d., Nr. </w:t>
      </w:r>
    </w:p>
    <w:p w14:paraId="1C324FB0" w14:textId="77777777" w:rsidR="00D521A0" w:rsidRDefault="004F754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Panevėžys</w:t>
      </w:r>
    </w:p>
    <w:p w14:paraId="1C324FB1" w14:textId="77777777" w:rsidR="00D521A0" w:rsidRDefault="004F754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1C324FB2" w14:textId="77777777" w:rsidR="00D521A0" w:rsidRDefault="004F7544">
      <w:pPr>
        <w:ind w:firstLine="129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Panevėžio miesto savivaldybės administracija</w:t>
      </w:r>
      <w:r>
        <w:rPr>
          <w:rFonts w:ascii="Times New Roman" w:hAnsi="Times New Roman" w:cs="Times New Roman"/>
        </w:rPr>
        <w:t xml:space="preserve">, juridinio asmens kodas 288724610, kurios registruota buveinė yra Laisvės </w:t>
      </w:r>
      <w:r>
        <w:rPr>
          <w:rFonts w:ascii="Times New Roman" w:hAnsi="Times New Roman" w:cs="Times New Roman"/>
        </w:rPr>
        <w:t>a. 20, Panevėžys, atstovaujama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direktoriaus Tomo Juknos, veikiančio pagal Panevėžio miesto savivaldybės administracijos veiklos nuostatus, patvirtintus 2011 m. kovo 31 d. Panevėžio miesto savivaldybės Tarybos sprendimu Nr. 1-68-17 (toliau – „Užsakovas“) ir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UAB </w:t>
      </w:r>
      <w:r>
        <w:rPr>
          <w:rFonts w:ascii="Times New Roman" w:hAnsi="Times New Roman" w:cs="Times New Roman"/>
          <w:b/>
        </w:rPr>
        <w:t>„Kriautė“</w:t>
      </w:r>
      <w:r>
        <w:rPr>
          <w:rFonts w:ascii="Times New Roman" w:hAnsi="Times New Roman" w:cs="Times New Roman"/>
          <w:bCs/>
        </w:rPr>
        <w:t>, pagal Lietuvos Respublikos įstatymus įsteigta ir veikianti įmonė, juridinio asmens kodas 147100161, kurios registruota buveinė yra Pramonės g. 5 K25, Panevėžys, duomenys apie bendrovę kaupiami ir saugomi Lietuvos Respublikos juridinių asmen</w:t>
      </w:r>
      <w:r>
        <w:rPr>
          <w:rFonts w:ascii="Times New Roman" w:hAnsi="Times New Roman" w:cs="Times New Roman"/>
          <w:bCs/>
        </w:rPr>
        <w:t>ų registre, atstovaujama generalinio direktoriaus Jauniaus Kavaliausko, veikiančio pagal įmonės įstatus</w:t>
      </w:r>
      <w:r>
        <w:rPr>
          <w:rFonts w:ascii="Times New Roman" w:hAnsi="Times New Roman" w:cs="Times New Roman"/>
        </w:rPr>
        <w:t xml:space="preserve">, (toliau – Rangovas), toliau kartu vadinami „Šalimis“, o kiekvienas atskirai – „Šalimi“, vadovaudamiesi 2020 m. birželio 2 d. rangos sutarties </w:t>
      </w:r>
      <w:r>
        <w:rPr>
          <w:rFonts w:ascii="Times New Roman" w:hAnsi="Times New Roman" w:cs="Times New Roman"/>
          <w:lang w:val="en-US" w:eastAsia="en-US"/>
        </w:rPr>
        <w:t>„Pastato-</w:t>
      </w:r>
      <w:r>
        <w:rPr>
          <w:rFonts w:ascii="Times New Roman" w:hAnsi="Times New Roman" w:cs="Times New Roman"/>
          <w:lang w:val="en-US" w:eastAsia="en-US"/>
        </w:rPr>
        <w:t>bendrabučio adresu Aldonos g. 12 (ir teritorijos prie jo), Panevėžyje kapitalinio remonto darbai</w:t>
      </w:r>
      <w:proofErr w:type="gramStart"/>
      <w:r>
        <w:rPr>
          <w:rFonts w:ascii="Times New Roman" w:hAnsi="Times New Roman" w:cs="Times New Roman"/>
          <w:lang w:val="en-US" w:eastAsia="en-US"/>
        </w:rPr>
        <w:t xml:space="preserve">“ </w:t>
      </w:r>
      <w:r>
        <w:rPr>
          <w:rFonts w:ascii="Times New Roman" w:hAnsi="Times New Roman" w:cs="Times New Roman"/>
        </w:rPr>
        <w:t>Nr</w:t>
      </w:r>
      <w:proofErr w:type="gramEnd"/>
      <w:r>
        <w:rPr>
          <w:rFonts w:ascii="Times New Roman" w:hAnsi="Times New Roman" w:cs="Times New Roman"/>
        </w:rPr>
        <w:t>. 22-1198 (toliau –</w:t>
      </w:r>
      <w:r>
        <w:rPr>
          <w:rFonts w:ascii="Times New Roman" w:hAnsi="Times New Roman" w:cs="Times New Roman"/>
          <w:b/>
        </w:rPr>
        <w:t>Sutartis</w:t>
      </w:r>
      <w:r>
        <w:rPr>
          <w:rFonts w:ascii="Times New Roman" w:hAnsi="Times New Roman" w:cs="Times New Roman"/>
        </w:rPr>
        <w:t xml:space="preserve">) nuostatomis sudarė šį susitarimą prie Sutarties (toliau - </w:t>
      </w:r>
      <w:r>
        <w:rPr>
          <w:rFonts w:ascii="Times New Roman" w:hAnsi="Times New Roman" w:cs="Times New Roman"/>
          <w:b/>
        </w:rPr>
        <w:t>Susitarimas</w:t>
      </w:r>
      <w:r>
        <w:rPr>
          <w:rFonts w:ascii="Times New Roman" w:hAnsi="Times New Roman" w:cs="Times New Roman"/>
        </w:rPr>
        <w:t>) ir susitarė:</w:t>
      </w:r>
    </w:p>
    <w:p w14:paraId="1C324FB3" w14:textId="77777777" w:rsidR="00D521A0" w:rsidRDefault="00D521A0">
      <w:pPr>
        <w:jc w:val="both"/>
        <w:rPr>
          <w:rFonts w:ascii="Times New Roman" w:hAnsi="Times New Roman" w:cs="Times New Roman"/>
          <w:b/>
        </w:rPr>
      </w:pPr>
    </w:p>
    <w:p w14:paraId="1C324FB4" w14:textId="77777777" w:rsidR="00D521A0" w:rsidRDefault="004F7544">
      <w:pPr>
        <w:spacing w:after="2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Preambulė</w:t>
      </w:r>
    </w:p>
    <w:p w14:paraId="1C324FB5" w14:textId="77777777" w:rsidR="00D521A0" w:rsidRDefault="004F7544">
      <w:pPr>
        <w:spacing w:after="240"/>
        <w:jc w:val="both"/>
      </w:pPr>
      <w:r>
        <w:rPr>
          <w:b/>
        </w:rPr>
        <w:t>Atsižvelgiant į tai</w:t>
      </w:r>
      <w:r>
        <w:t>, kad Rangovu</w:t>
      </w:r>
      <w:r>
        <w:t xml:space="preserve">i vykdant darbus paaiškėjo poreikis atlikti papildomus darbus, kurie tapo būtini Sutarčiai užbaigti, tačiau nebuvo įtraukti į pradinį pirkimą ir Rangovas negalėjo numatyti pateikdamas pasiūlymą; </w:t>
      </w:r>
    </w:p>
    <w:p w14:paraId="1C324FB6" w14:textId="77777777" w:rsidR="00D521A0" w:rsidRDefault="004F7544">
      <w:pPr>
        <w:tabs>
          <w:tab w:val="right" w:leader="underscore" w:pos="8640"/>
        </w:tabs>
        <w:spacing w:after="240"/>
        <w:jc w:val="both"/>
        <w:rPr>
          <w:rFonts w:ascii="Times New Roman" w:hAnsi="Times New Roman" w:cs="Times New Roman"/>
        </w:rPr>
      </w:pPr>
      <w:bookmarkStart w:id="1" w:name="_Hlk9517848"/>
      <w:r>
        <w:rPr>
          <w:rFonts w:ascii="Times New Roman" w:hAnsi="Times New Roman" w:cs="Times New Roman"/>
          <w:b/>
        </w:rPr>
        <w:t>Atsižvelgiant į tai</w:t>
      </w:r>
      <w:r>
        <w:rPr>
          <w:rFonts w:ascii="Times New Roman" w:hAnsi="Times New Roman" w:cs="Times New Roman"/>
        </w:rPr>
        <w:t xml:space="preserve">, kad </w:t>
      </w:r>
      <w:bookmarkEnd w:id="1"/>
      <w:r>
        <w:rPr>
          <w:rFonts w:ascii="Times New Roman" w:hAnsi="Times New Roman" w:cs="Times New Roman"/>
        </w:rPr>
        <w:t>Rangovas 2021-12-10 raštu Nr. S-388</w:t>
      </w:r>
      <w:r>
        <w:rPr>
          <w:rFonts w:ascii="Times New Roman" w:hAnsi="Times New Roman" w:cs="Times New Roman"/>
        </w:rPr>
        <w:t xml:space="preserve"> „Dėl papildomų darbų“ Užsakovui pateikė papildomų darbų lokalinę sąmatą;</w:t>
      </w:r>
    </w:p>
    <w:p w14:paraId="1C324FB7" w14:textId="77777777" w:rsidR="00D521A0" w:rsidRDefault="004F7544">
      <w:pPr>
        <w:tabs>
          <w:tab w:val="right" w:leader="underscore" w:pos="8640"/>
        </w:tabs>
        <w:spacing w:after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Atsižvelgiant į tai</w:t>
      </w:r>
      <w:r>
        <w:rPr>
          <w:rFonts w:ascii="Times New Roman" w:hAnsi="Times New Roman" w:cs="Times New Roman"/>
        </w:rPr>
        <w:t>, kad papildomi darbai sudaro 5 567,04 Eur (penki tūkstančiai penki šimtai šešiasdešimt septyni eurai 4 ct) su PVM, t. y. 0,2 proc. pradinės sutarties vertės su PV</w:t>
      </w:r>
      <w:r>
        <w:rPr>
          <w:rFonts w:ascii="Times New Roman" w:hAnsi="Times New Roman" w:cs="Times New Roman"/>
        </w:rPr>
        <w:t>M, o bendra atskirų pakeitimų vertė sudaro 15,0154 proc. pradinės sutarties vertės.</w:t>
      </w:r>
    </w:p>
    <w:p w14:paraId="1C324FB8" w14:textId="77777777" w:rsidR="00D521A0" w:rsidRDefault="004F7544">
      <w:pPr>
        <w:tabs>
          <w:tab w:val="right" w:leader="underscore" w:pos="8640"/>
        </w:tabs>
        <w:spacing w:after="240"/>
        <w:jc w:val="both"/>
      </w:pPr>
      <w:r>
        <w:rPr>
          <w:rFonts w:ascii="Times New Roman" w:hAnsi="Times New Roman" w:cs="Times New Roman"/>
          <w:b/>
          <w:bCs/>
        </w:rPr>
        <w:t>Atsižvelgiant į tai</w:t>
      </w:r>
      <w:r>
        <w:rPr>
          <w:rFonts w:ascii="Times New Roman" w:hAnsi="Times New Roman" w:cs="Times New Roman"/>
        </w:rPr>
        <w:t>, kad 2021-12-13 raštu Nr. 19-3102 „Dėl pritarimo darbų vykdymui“ Užsakovas informavo Rangovą, kad pritaria papildomų darbų įsigijimui;</w:t>
      </w:r>
    </w:p>
    <w:p w14:paraId="1C324FB9" w14:textId="77777777" w:rsidR="00D521A0" w:rsidRDefault="004F7544">
      <w:pPr>
        <w:spacing w:after="240"/>
        <w:jc w:val="both"/>
      </w:pPr>
      <w:r>
        <w:rPr>
          <w:b/>
        </w:rPr>
        <w:t>Atsižvelgiant į t</w:t>
      </w:r>
      <w:r>
        <w:rPr>
          <w:b/>
        </w:rPr>
        <w:t>ai</w:t>
      </w:r>
      <w:r>
        <w:t xml:space="preserve">, kad Sutarties 17.7. punkte numatyta „Pakeitimai, kurių vertė neviršija 50 procentų, o bendra atskirų Pakeitimų pagal šį punktą vertė – 100 procentų Pradinės sutarties vertės, gali būti atliekami esant šioms aplinkybėms:“, o papunktyje 17.7.1. numatyta </w:t>
      </w:r>
      <w:r>
        <w:t>„prireikia papildomų darbų, paslaugų ar prekių, kurie tapo būtini Darbams užbaigti, tačiau nebuvo įtraukti į pradinį pirkimą, o Rangovo pakeitimas negalimas dėl ekonominių ar techninių priežasčių ir Užsakovui sukeltų didelių nepatogumų ar nemažą išlaidų du</w:t>
      </w:r>
      <w:r>
        <w:t>bliavimą“;</w:t>
      </w:r>
    </w:p>
    <w:p w14:paraId="1C324FBA" w14:textId="77777777" w:rsidR="00D521A0" w:rsidRDefault="004F7544">
      <w:pPr>
        <w:spacing w:after="240"/>
        <w:jc w:val="both"/>
      </w:pPr>
      <w:r>
        <w:rPr>
          <w:b/>
        </w:rPr>
        <w:t>Atsižvelgiant į tai</w:t>
      </w:r>
      <w:r>
        <w:t>, kad Sutarties 3.4.1. punkte numatyta – „pagal 17.5. papunktį įforminus Pakeitimą Sutarties kaina gali būti koreguojama papildomų/ keičiamų/ nevykdomų Darbų sumomis sudarant susitarimą dėl Sutarties kainos koregavimo“;</w:t>
      </w:r>
    </w:p>
    <w:p w14:paraId="1C324FBB" w14:textId="77777777" w:rsidR="00D521A0" w:rsidRDefault="004F7544">
      <w:pPr>
        <w:spacing w:after="240"/>
        <w:jc w:val="both"/>
      </w:pPr>
      <w:r>
        <w:rPr>
          <w:rFonts w:ascii="Times New Roman" w:hAnsi="Times New Roman" w:cs="Times New Roman"/>
        </w:rPr>
        <w:t xml:space="preserve">Šalys </w:t>
      </w:r>
      <w:r>
        <w:rPr>
          <w:rFonts w:ascii="Times New Roman" w:hAnsi="Times New Roman" w:cs="Times New Roman"/>
        </w:rPr>
        <w:t>sudarė šį Susitarimą dėl kainos koregavimo ir susitarė:</w:t>
      </w:r>
    </w:p>
    <w:p w14:paraId="1C324FBC" w14:textId="77777777" w:rsidR="00D521A0" w:rsidRDefault="00D521A0">
      <w:pPr>
        <w:rPr>
          <w:rFonts w:ascii="Times New Roman" w:hAnsi="Times New Roman" w:cs="Times New Roman"/>
          <w:b/>
        </w:rPr>
      </w:pPr>
    </w:p>
    <w:p w14:paraId="1C324FBD" w14:textId="77777777" w:rsidR="00D521A0" w:rsidRDefault="004F7544">
      <w:r>
        <w:rPr>
          <w:rFonts w:ascii="Times New Roman" w:hAnsi="Times New Roman" w:cs="Times New Roman"/>
          <w:b/>
        </w:rPr>
        <w:t>1. Susitarimo dalykas</w:t>
      </w:r>
    </w:p>
    <w:p w14:paraId="1C324FBE" w14:textId="77777777" w:rsidR="00D521A0" w:rsidRDefault="004F754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>Sutartyje nurodyta atliekamų Darbų kaina be</w:t>
      </w:r>
      <w:r>
        <w:t xml:space="preserve"> </w:t>
      </w:r>
      <w:r>
        <w:rPr>
          <w:rFonts w:ascii="Times New Roman" w:hAnsi="Times New Roman" w:cs="Times New Roman"/>
        </w:rPr>
        <w:t>PVM 2 641 580,52 Eur (du milijonai šeši šimtai keturiasdešimt vienas tūkstantis penki šimtai aštuoniasdešimt eurų 52 cnt) ir PVM 5</w:t>
      </w:r>
      <w:r>
        <w:rPr>
          <w:rFonts w:ascii="Times New Roman" w:hAnsi="Times New Roman" w:cs="Times New Roman"/>
        </w:rPr>
        <w:t xml:space="preserve">54 731,9 Eur (penki šimtai penkiasdešimt keturi tūkstančiai septyni šimtai trisdešimt vienas euras 90 cnt), Darbų kaina su PVM  3 196 312,42 Eur (trys milijonai vienas šimtas devyniasdešimt šeši tūkstančiai trys šimtai dvylika eurų 42 cnt) papildomų darbų </w:t>
      </w:r>
      <w:r>
        <w:rPr>
          <w:rFonts w:ascii="Times New Roman" w:hAnsi="Times New Roman" w:cs="Times New Roman"/>
        </w:rPr>
        <w:t xml:space="preserve">sumomis koreguojama sekančiai – darbų kaina be </w:t>
      </w:r>
      <w:bookmarkStart w:id="2" w:name="_Hlk90280890"/>
      <w:r>
        <w:rPr>
          <w:rFonts w:ascii="Times New Roman" w:hAnsi="Times New Roman" w:cs="Times New Roman"/>
        </w:rPr>
        <w:t xml:space="preserve">PVM </w:t>
      </w:r>
      <w:bookmarkStart w:id="3" w:name="_Hlk78207843"/>
      <w:r>
        <w:rPr>
          <w:rFonts w:ascii="Times New Roman" w:hAnsi="Times New Roman" w:cs="Times New Roman"/>
        </w:rPr>
        <w:t xml:space="preserve">2 646 181,38 Eur (du milijonai šeši šimtai keturiasdešimt šeši tūkstančiai vienas šimtas aštuoniasdešimt vienas euras 38 cnt) ir PVM 555 692,08 Eur (penki šimtai penkiasdešimt penki </w:t>
      </w:r>
      <w:r>
        <w:rPr>
          <w:rFonts w:ascii="Times New Roman" w:hAnsi="Times New Roman" w:cs="Times New Roman"/>
        </w:rPr>
        <w:lastRenderedPageBreak/>
        <w:t>tūkstančiai šeši šimtai</w:t>
      </w:r>
      <w:r>
        <w:rPr>
          <w:rFonts w:ascii="Times New Roman" w:hAnsi="Times New Roman" w:cs="Times New Roman"/>
        </w:rPr>
        <w:t xml:space="preserve"> devyniasdešimt du eurai 8 cnt), Darbų kaina su PVM  </w:t>
      </w:r>
      <w:bookmarkStart w:id="4" w:name="_Hlk57640620"/>
      <w:r>
        <w:rPr>
          <w:rFonts w:ascii="Times New Roman" w:hAnsi="Times New Roman" w:cs="Times New Roman"/>
        </w:rPr>
        <w:t xml:space="preserve">3 201 879,46 </w:t>
      </w:r>
      <w:bookmarkEnd w:id="4"/>
      <w:r>
        <w:rPr>
          <w:rFonts w:ascii="Times New Roman" w:hAnsi="Times New Roman" w:cs="Times New Roman"/>
        </w:rPr>
        <w:t>Eur (trys milijonai du šimtai vienas tūkstantis aštuoni šimtai septyniasdešimt devyni eurai 46 cnt).</w:t>
      </w:r>
      <w:bookmarkEnd w:id="2"/>
      <w:bookmarkEnd w:id="3"/>
    </w:p>
    <w:p w14:paraId="1C324FBF" w14:textId="77777777" w:rsidR="00D521A0" w:rsidRDefault="00D521A0">
      <w:pPr>
        <w:widowControl w:val="0"/>
        <w:tabs>
          <w:tab w:val="left" w:pos="-20480"/>
          <w:tab w:val="left" w:pos="-20000"/>
          <w:tab w:val="left" w:pos="-15816"/>
        </w:tabs>
        <w:ind w:right="-36"/>
        <w:jc w:val="both"/>
        <w:rPr>
          <w:rFonts w:ascii="Times New Roman" w:hAnsi="Times New Roman" w:cs="Times New Roman"/>
          <w:b/>
        </w:rPr>
      </w:pPr>
    </w:p>
    <w:p w14:paraId="1C324FC0" w14:textId="77777777" w:rsidR="00D521A0" w:rsidRDefault="004F7544">
      <w:pPr>
        <w:widowControl w:val="0"/>
        <w:tabs>
          <w:tab w:val="left" w:pos="-20480"/>
          <w:tab w:val="left" w:pos="-20000"/>
          <w:tab w:val="left" w:pos="-15816"/>
        </w:tabs>
        <w:ind w:right="-3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 Kitos sąlygos</w:t>
      </w:r>
    </w:p>
    <w:p w14:paraId="1C324FC1" w14:textId="77777777" w:rsidR="00D521A0" w:rsidRDefault="004F754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  Šio Susitarimo vykdymui ir aiškinimui taikoma Lietuvos Respublikos</w:t>
      </w:r>
      <w:r>
        <w:rPr>
          <w:rFonts w:ascii="Times New Roman" w:hAnsi="Times New Roman" w:cs="Times New Roman"/>
        </w:rPr>
        <w:t xml:space="preserve"> teisė.</w:t>
      </w:r>
    </w:p>
    <w:p w14:paraId="1C324FC2" w14:textId="77777777" w:rsidR="00D521A0" w:rsidRDefault="004F7544">
      <w:pPr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2.2. Susitarimo pasirašymo metu prie jo pridedamas Priedas Nr. 1 2021-12-10 UAB „Kriautė“ raštas Nr. S-388 „Dėl papildomų darbų“, kuris yra neatskiriama šio Susitarimo dalis</w:t>
      </w:r>
      <w:r>
        <w:t xml:space="preserve"> </w:t>
      </w:r>
      <w:r>
        <w:rPr>
          <w:rFonts w:ascii="Times New Roman" w:hAnsi="Times New Roman" w:cs="Times New Roman"/>
        </w:rPr>
        <w:t>ir galioja kartu su Sutartimi, kurios nuostatos taikomos ir šio Susitarimo</w:t>
      </w:r>
      <w:r>
        <w:rPr>
          <w:rFonts w:ascii="Times New Roman" w:hAnsi="Times New Roman" w:cs="Times New Roman"/>
        </w:rPr>
        <w:t xml:space="preserve"> atžvilgiu tiek, kiek jos nėra pasikeitusios šiuo Susitarimu.</w:t>
      </w:r>
    </w:p>
    <w:p w14:paraId="1C324FC3" w14:textId="77777777" w:rsidR="00D521A0" w:rsidRDefault="004F7544">
      <w:pPr>
        <w:jc w:val="both"/>
      </w:pPr>
      <w:r>
        <w:rPr>
          <w:rFonts w:ascii="Times New Roman" w:hAnsi="Times New Roman" w:cs="Times New Roman"/>
        </w:rPr>
        <w:t>2.3. Šis Susitarimas sudarytas 2 dviem egzemplioriais lietuvių kalba, po vieną kiekvienai šaliai. Abu Susitarimo egzemplioriai yra vienodos teisinės galios.</w:t>
      </w:r>
    </w:p>
    <w:p w14:paraId="1C324FC4" w14:textId="77777777" w:rsidR="00D521A0" w:rsidRDefault="004F7544">
      <w:pPr>
        <w:pStyle w:val="Sraopastraipa"/>
        <w:numPr>
          <w:ilvl w:val="1"/>
          <w:numId w:val="1"/>
        </w:numPr>
        <w:tabs>
          <w:tab w:val="left" w:pos="567"/>
        </w:tabs>
        <w:spacing w:line="360" w:lineRule="auto"/>
        <w:jc w:val="both"/>
      </w:pPr>
      <w:r>
        <w:t>Kitos Sutarties sąlygos lieka nepakei</w:t>
      </w:r>
      <w:r>
        <w:t>stos.</w:t>
      </w:r>
    </w:p>
    <w:p w14:paraId="1C324FC5" w14:textId="77777777" w:rsidR="00D521A0" w:rsidRDefault="00D521A0">
      <w:pPr>
        <w:jc w:val="both"/>
        <w:rPr>
          <w:rFonts w:ascii="Times New Roman" w:hAnsi="Times New Roman" w:cs="Times New Roman"/>
        </w:rPr>
      </w:pPr>
    </w:p>
    <w:p w14:paraId="1C324FC6" w14:textId="77777777" w:rsidR="00D521A0" w:rsidRDefault="00D521A0">
      <w:pPr>
        <w:jc w:val="both"/>
        <w:rPr>
          <w:rFonts w:ascii="Times New Roman" w:hAnsi="Times New Roman" w:cs="Times New Roman"/>
        </w:rPr>
      </w:pPr>
    </w:p>
    <w:p w14:paraId="1C324FC7" w14:textId="77777777" w:rsidR="00D521A0" w:rsidRDefault="00D521A0">
      <w:pPr>
        <w:jc w:val="both"/>
        <w:rPr>
          <w:rFonts w:ascii="Times New Roman" w:hAnsi="Times New Roman" w:cs="Times New Roman"/>
        </w:rPr>
      </w:pPr>
    </w:p>
    <w:p w14:paraId="1C324FC8" w14:textId="77777777" w:rsidR="00D521A0" w:rsidRDefault="004F7544">
      <w:pPr>
        <w:jc w:val="center"/>
      </w:pPr>
      <w:r>
        <w:rPr>
          <w:rFonts w:ascii="Times New Roman" w:hAnsi="Times New Roman" w:cs="Times New Roman"/>
          <w:b/>
        </w:rPr>
        <w:t>Šalių rekvizitai ir parašai:</w:t>
      </w:r>
    </w:p>
    <w:p w14:paraId="1C324FC9" w14:textId="77777777" w:rsidR="00D521A0" w:rsidRDefault="004F7544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Užsakovas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                       Rangovas</w:t>
      </w:r>
    </w:p>
    <w:p w14:paraId="1C324FCA" w14:textId="77777777" w:rsidR="00D521A0" w:rsidRDefault="00D521A0">
      <w:pPr>
        <w:jc w:val="both"/>
        <w:rPr>
          <w:rFonts w:ascii="Times New Roman" w:hAnsi="Times New Roman" w:cs="Times New Roman"/>
          <w:b/>
        </w:rPr>
      </w:pPr>
    </w:p>
    <w:tbl>
      <w:tblPr>
        <w:tblW w:w="9348" w:type="dxa"/>
        <w:tblLook w:val="0000" w:firstRow="0" w:lastRow="0" w:firstColumn="0" w:lastColumn="0" w:noHBand="0" w:noVBand="0"/>
      </w:tblPr>
      <w:tblGrid>
        <w:gridCol w:w="4500"/>
        <w:gridCol w:w="180"/>
        <w:gridCol w:w="4668"/>
      </w:tblGrid>
      <w:tr w:rsidR="00D521A0" w14:paraId="1C324FE0" w14:textId="77777777">
        <w:tc>
          <w:tcPr>
            <w:tcW w:w="45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</w:tcPr>
          <w:p w14:paraId="1C324FCB" w14:textId="77777777" w:rsidR="00D521A0" w:rsidRDefault="004F7544">
            <w:pPr>
              <w:suppressAutoHyphens w:val="0"/>
              <w:jc w:val="both"/>
            </w:pPr>
            <w:r>
              <w:rPr>
                <w:rFonts w:ascii="Times New Roman" w:eastAsia="Calibri" w:hAnsi="Times New Roman" w:cs="Times New Roman"/>
                <w:lang w:eastAsia="en-US"/>
              </w:rPr>
              <w:t>Panevėžio miesto savivaldybės administracija</w:t>
            </w:r>
          </w:p>
          <w:p w14:paraId="1C324FCC" w14:textId="77777777" w:rsidR="00D521A0" w:rsidRDefault="004F7544">
            <w:pPr>
              <w:suppressAutoHyphens w:val="0"/>
              <w:jc w:val="both"/>
            </w:pPr>
            <w:r>
              <w:rPr>
                <w:rFonts w:ascii="Times New Roman" w:eastAsia="Calibri" w:hAnsi="Times New Roman" w:cs="Times New Roman"/>
                <w:lang w:eastAsia="en-US"/>
              </w:rPr>
              <w:t>Laisvės a. 20,  LT- 35200, Panevėžys</w:t>
            </w:r>
          </w:p>
          <w:p w14:paraId="1C324FCD" w14:textId="77777777" w:rsidR="00D521A0" w:rsidRDefault="004F7544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Įmonės kodas 288724610</w:t>
            </w:r>
          </w:p>
          <w:p w14:paraId="1C324FCE" w14:textId="77777777" w:rsidR="00D521A0" w:rsidRDefault="004F7544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Tel. 8 45 501360</w:t>
            </w:r>
          </w:p>
          <w:p w14:paraId="1C324FCF" w14:textId="77777777" w:rsidR="00D521A0" w:rsidRDefault="004F7544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Ne PVM mokėtojas</w:t>
            </w:r>
          </w:p>
          <w:p w14:paraId="1C324FD0" w14:textId="77777777" w:rsidR="00D521A0" w:rsidRDefault="004F7544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A.s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>. Nr. LT56 7300 0100 0238 6606</w:t>
            </w:r>
          </w:p>
          <w:p w14:paraId="1C324FD1" w14:textId="77777777" w:rsidR="00D521A0" w:rsidRDefault="004F7544">
            <w:pPr>
              <w:suppressAutoHyphens w:val="0"/>
              <w:jc w:val="both"/>
            </w:pPr>
            <w:r>
              <w:rPr>
                <w:rFonts w:ascii="Times New Roman" w:eastAsia="Calibri" w:hAnsi="Times New Roman" w:cs="Times New Roman"/>
                <w:lang w:eastAsia="en-US"/>
              </w:rPr>
              <w:t>AB „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Swedbank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>“</w:t>
            </w:r>
          </w:p>
          <w:p w14:paraId="1C324FD2" w14:textId="77777777" w:rsidR="00D521A0" w:rsidRDefault="004F7544">
            <w:pPr>
              <w:suppressAutoHyphens w:val="0"/>
              <w:jc w:val="both"/>
            </w:pPr>
            <w:r>
              <w:rPr>
                <w:rFonts w:ascii="Times New Roman" w:eastAsia="Calibri" w:hAnsi="Times New Roman" w:cs="Times New Roman"/>
                <w:lang w:eastAsia="en-US"/>
              </w:rPr>
              <w:t>Banko kodas 73000</w:t>
            </w:r>
          </w:p>
          <w:p w14:paraId="1C324FD3" w14:textId="77777777" w:rsidR="00D521A0" w:rsidRDefault="00D521A0">
            <w:pPr>
              <w:suppressAutoHyphens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324FD4" w14:textId="77777777" w:rsidR="00D521A0" w:rsidRDefault="004F7544">
            <w:pPr>
              <w:suppressAutoHyphens w:val="0"/>
              <w:ind w:left="354" w:right="252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Uždaroji akcinė bendrovė „Kriautė“</w:t>
            </w:r>
          </w:p>
          <w:p w14:paraId="1C324FD5" w14:textId="77777777" w:rsidR="00D521A0" w:rsidRDefault="004F7544">
            <w:pPr>
              <w:suppressAutoHyphens w:val="0"/>
              <w:ind w:left="354" w:right="252"/>
              <w:jc w:val="both"/>
            </w:pPr>
            <w:r>
              <w:rPr>
                <w:rFonts w:ascii="Times New Roman" w:eastAsia="Calibri" w:hAnsi="Times New Roman" w:cs="Times New Roman"/>
                <w:lang w:eastAsia="en-US"/>
              </w:rPr>
              <w:t>Kodas 147100161</w:t>
            </w:r>
          </w:p>
          <w:p w14:paraId="1C324FD6" w14:textId="77777777" w:rsidR="00D521A0" w:rsidRDefault="004F7544">
            <w:pPr>
              <w:suppressAutoHyphens w:val="0"/>
              <w:ind w:left="354" w:right="252"/>
              <w:jc w:val="both"/>
            </w:pPr>
            <w:r>
              <w:rPr>
                <w:rFonts w:ascii="Times New Roman" w:eastAsia="Calibri" w:hAnsi="Times New Roman" w:cs="Times New Roman"/>
                <w:lang w:eastAsia="en-US"/>
              </w:rPr>
              <w:t>Pramonės g. 5 K25, LT-35100 Panevėžys</w:t>
            </w:r>
          </w:p>
          <w:p w14:paraId="1C324FD7" w14:textId="77777777" w:rsidR="00D521A0" w:rsidRDefault="004F7544">
            <w:pPr>
              <w:suppressAutoHyphens w:val="0"/>
              <w:ind w:left="354" w:right="252"/>
              <w:jc w:val="both"/>
            </w:pPr>
            <w:r>
              <w:rPr>
                <w:rFonts w:ascii="Times New Roman" w:eastAsia="Calibri" w:hAnsi="Times New Roman" w:cs="Times New Roman"/>
                <w:lang w:eastAsia="en-US"/>
              </w:rPr>
              <w:t>PVM mokėtojo kodas LT 471001610</w:t>
            </w:r>
          </w:p>
          <w:p w14:paraId="1C324FD8" w14:textId="77777777" w:rsidR="00D521A0" w:rsidRDefault="004F7544">
            <w:pPr>
              <w:suppressAutoHyphens w:val="0"/>
              <w:ind w:left="354" w:right="252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A. s. Nr. LT94 7181 5000 0846 7491</w:t>
            </w:r>
          </w:p>
          <w:p w14:paraId="1C324FD9" w14:textId="77777777" w:rsidR="00D521A0" w:rsidRDefault="004F7544">
            <w:pPr>
              <w:suppressAutoHyphens w:val="0"/>
              <w:ind w:left="354" w:right="252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Tel.: 8 45 511393</w:t>
            </w:r>
          </w:p>
          <w:p w14:paraId="1C324FDA" w14:textId="77777777" w:rsidR="00D521A0" w:rsidRDefault="004F7544">
            <w:pPr>
              <w:suppressAutoHyphens w:val="0"/>
              <w:ind w:left="354" w:right="252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Faksas: 8 45 511493</w:t>
            </w:r>
          </w:p>
          <w:p w14:paraId="1C324FDB" w14:textId="77777777" w:rsidR="00D521A0" w:rsidRDefault="004F7544">
            <w:pPr>
              <w:suppressAutoHyphens w:val="0"/>
              <w:ind w:left="354" w:right="252"/>
              <w:jc w:val="both"/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El. paštas: </w:t>
            </w:r>
            <w:r>
              <w:rPr>
                <w:rFonts w:ascii="Times New Roman" w:eastAsia="Calibri" w:hAnsi="Times New Roman" w:cs="Times New Roman"/>
                <w:lang w:eastAsia="en-US"/>
              </w:rPr>
              <w:t>kriaute@kriaute.lt</w:t>
            </w:r>
            <w:r>
              <w:rPr>
                <w:rFonts w:ascii="Times New Roman" w:eastAsia="Calibri" w:hAnsi="Times New Roman" w:cs="Times New Roman"/>
                <w:lang w:eastAsia="en-US"/>
              </w:rPr>
              <w:tab/>
            </w:r>
          </w:p>
          <w:p w14:paraId="1C324FDC" w14:textId="77777777" w:rsidR="00D521A0" w:rsidRDefault="00D521A0">
            <w:pPr>
              <w:suppressAutoHyphens w:val="0"/>
              <w:ind w:left="354" w:right="252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1C324FDD" w14:textId="77777777" w:rsidR="00D521A0" w:rsidRDefault="00D521A0">
            <w:pPr>
              <w:suppressAutoHyphens w:val="0"/>
              <w:ind w:left="354" w:right="252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1C324FDE" w14:textId="77777777" w:rsidR="00D521A0" w:rsidRDefault="00D521A0">
            <w:pPr>
              <w:suppressAutoHyphens w:val="0"/>
              <w:ind w:left="354" w:right="252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1C324FDF" w14:textId="77777777" w:rsidR="00D521A0" w:rsidRDefault="00D521A0">
            <w:pPr>
              <w:suppressAutoHyphens w:val="0"/>
              <w:ind w:left="354" w:right="252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521A0" w14:paraId="1C324FEB" w14:textId="77777777">
        <w:tc>
          <w:tcPr>
            <w:tcW w:w="468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</w:tcPr>
          <w:p w14:paraId="1C324FE1" w14:textId="77777777" w:rsidR="00D521A0" w:rsidRDefault="00D521A0">
            <w:pPr>
              <w:tabs>
                <w:tab w:val="left" w:pos="907"/>
              </w:tabs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p w14:paraId="1C324FE2" w14:textId="77777777" w:rsidR="00D521A0" w:rsidRDefault="00D521A0">
            <w:pPr>
              <w:suppressAutoHyphens w:val="0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p w14:paraId="1C324FE3" w14:textId="77777777" w:rsidR="00D521A0" w:rsidRDefault="004F7544">
            <w:pPr>
              <w:suppressAutoHyphens w:val="0"/>
              <w:jc w:val="both"/>
            </w:pPr>
            <w:r>
              <w:rPr>
                <w:rFonts w:ascii="Times New Roman" w:eastAsia="Calibri" w:hAnsi="Times New Roman" w:cs="Times New Roman"/>
                <w:lang w:eastAsia="en-US"/>
              </w:rPr>
              <w:t>_______________________________</w:t>
            </w:r>
          </w:p>
          <w:p w14:paraId="1C324FE4" w14:textId="77777777" w:rsidR="00D521A0" w:rsidRDefault="004F7544">
            <w:pPr>
              <w:suppressAutoHyphens w:val="0"/>
              <w:jc w:val="both"/>
            </w:pPr>
            <w:r>
              <w:rPr>
                <w:rFonts w:ascii="Times New Roman" w:eastAsia="Calibri" w:hAnsi="Times New Roman" w:cs="Times New Roman"/>
                <w:vertAlign w:val="superscript"/>
                <w:lang w:eastAsia="en-US"/>
              </w:rPr>
              <w:t>(pareigos, vardas, pavardė, parašas)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14:paraId="1C324FE5" w14:textId="77777777" w:rsidR="00D521A0" w:rsidRDefault="004F7544">
            <w:pPr>
              <w:suppressAutoHyphens w:val="0"/>
              <w:ind w:left="3252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A. V.</w:t>
            </w:r>
          </w:p>
        </w:tc>
        <w:tc>
          <w:tcPr>
            <w:tcW w:w="46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324FE6" w14:textId="77777777" w:rsidR="00D521A0" w:rsidRDefault="00D521A0">
            <w:pPr>
              <w:suppressAutoHyphens w:val="0"/>
              <w:snapToGrid w:val="0"/>
              <w:ind w:left="174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p w14:paraId="1C324FE7" w14:textId="77777777" w:rsidR="00D521A0" w:rsidRDefault="00D521A0">
            <w:pPr>
              <w:suppressAutoHyphens w:val="0"/>
              <w:ind w:left="174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p w14:paraId="1C324FE8" w14:textId="77777777" w:rsidR="00D521A0" w:rsidRDefault="004F7544">
            <w:pPr>
              <w:suppressAutoHyphens w:val="0"/>
              <w:ind w:left="174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_______________________________</w:t>
            </w:r>
          </w:p>
          <w:p w14:paraId="1C324FE9" w14:textId="77777777" w:rsidR="00D521A0" w:rsidRDefault="004F7544">
            <w:pPr>
              <w:suppressAutoHyphens w:val="0"/>
              <w:ind w:left="174"/>
              <w:jc w:val="both"/>
            </w:pPr>
            <w:r>
              <w:rPr>
                <w:rFonts w:ascii="Times New Roman" w:eastAsia="Calibri" w:hAnsi="Times New Roman" w:cs="Times New Roman"/>
                <w:vertAlign w:val="superscript"/>
                <w:lang w:eastAsia="en-US"/>
              </w:rPr>
              <w:t>(pareigos, vardas, pavardė, parašas)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14:paraId="1C324FEA" w14:textId="77777777" w:rsidR="00D521A0" w:rsidRDefault="004F7544">
            <w:pPr>
              <w:suppressAutoHyphens w:val="0"/>
              <w:ind w:left="3252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A. V.</w:t>
            </w:r>
          </w:p>
        </w:tc>
      </w:tr>
    </w:tbl>
    <w:p w14:paraId="1C324FEC" w14:textId="77777777" w:rsidR="00D521A0" w:rsidRDefault="00D521A0">
      <w:pPr>
        <w:rPr>
          <w:rFonts w:ascii="Times New Roman" w:hAnsi="Times New Roman" w:cs="Times New Roman"/>
        </w:rPr>
      </w:pPr>
    </w:p>
    <w:sectPr w:rsidR="00D521A0">
      <w:headerReference w:type="default" r:id="rId8"/>
      <w:footerReference w:type="default" r:id="rId9"/>
      <w:pgSz w:w="11906" w:h="16838"/>
      <w:pgMar w:top="284" w:right="706" w:bottom="709" w:left="1259" w:header="0" w:footer="0" w:gutter="0"/>
      <w:cols w:space="1296"/>
      <w:formProt w:val="0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324FF3" w14:textId="77777777" w:rsidR="00000000" w:rsidRDefault="004F7544">
      <w:r>
        <w:separator/>
      </w:r>
    </w:p>
  </w:endnote>
  <w:endnote w:type="continuationSeparator" w:id="0">
    <w:p w14:paraId="1C324FF5" w14:textId="77777777" w:rsidR="00000000" w:rsidRDefault="004F7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LT;Times New Roman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BA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00"/>
    <w:family w:val="swiss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324FEE" w14:textId="77777777" w:rsidR="00D521A0" w:rsidRDefault="00D521A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324FEF" w14:textId="77777777" w:rsidR="00000000" w:rsidRDefault="004F7544">
      <w:r>
        <w:separator/>
      </w:r>
    </w:p>
  </w:footnote>
  <w:footnote w:type="continuationSeparator" w:id="0">
    <w:p w14:paraId="1C324FF1" w14:textId="77777777" w:rsidR="00000000" w:rsidRDefault="004F7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324FED" w14:textId="77777777" w:rsidR="00D521A0" w:rsidRDefault="004F7544">
    <w:pPr>
      <w:pStyle w:val="Antrats"/>
    </w:pPr>
    <w:r>
      <w:rPr>
        <w:noProof/>
        <w:lang w:eastAsia="lt-LT"/>
      </w:rPr>
      <mc:AlternateContent>
        <mc:Choice Requires="wps">
          <w:drawing>
            <wp:anchor distT="0" distB="0" distL="0" distR="0" simplePos="0" relativeHeight="3" behindDoc="1" locked="0" layoutInCell="1" allowOverlap="1" wp14:anchorId="1C324FEF" wp14:editId="1C324FF0">
              <wp:simplePos x="0" y="0"/>
              <wp:positionH relativeFrom="column">
                <wp:align>left</wp:align>
              </wp:positionH>
              <wp:positionV relativeFrom="line">
                <wp:posOffset>635</wp:posOffset>
              </wp:positionV>
              <wp:extent cx="6312535" cy="17780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1253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324FF1" w14:textId="77777777" w:rsidR="00D521A0" w:rsidRDefault="00D521A0">
                          <w:pPr>
                            <w:pStyle w:val="Antrats"/>
                            <w:jc w:val="center"/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497.05pt;height:14pt;z-index:-503316477;visibility:visible;mso-wrap-style:square;mso-wrap-distance-left:0;mso-wrap-distance-top:0;mso-wrap-distance-right:0;mso-wrap-distance-bottom:0;mso-position-horizontal:left;mso-position-horizontal-relative:text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" filled="f" stroked="f">
              <v:textbox inset="0,0,0,0">
                <w:txbxContent>
                  <w:p w14:paraId="1C324FF1" w14:textId="77777777" w:rsidR="00D521A0" w:rsidRDefault="00D521A0">
                    <w:pPr>
                      <w:pStyle w:val="Antrats"/>
                      <w:jc w:val="center"/>
                    </w:pPr>
                  </w:p>
                </w:txbxContent>
              </v:textbox>
              <w10:wrap anchory="lin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C0FF3"/>
    <w:multiLevelType w:val="multilevel"/>
    <w:tmpl w:val="44B2CD1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12660A1"/>
    <w:multiLevelType w:val="multilevel"/>
    <w:tmpl w:val="9CECB9F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1A0"/>
    <w:rsid w:val="004F7544"/>
    <w:rsid w:val="00D5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24F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uppressAutoHyphens/>
    </w:pPr>
    <w:rPr>
      <w:rFonts w:ascii="TimesLT;Times New Roman" w:eastAsia="Times New Roman" w:hAnsi="TimesLT;Times New Roman" w:cs="TimesLT;Times New Roman"/>
      <w:sz w:val="24"/>
      <w:lang w:val="lt-LT" w:bidi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sz w:val="24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sz w:val="24"/>
    </w:rPr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styleId="Komentaronuoroda">
    <w:name w:val="annotation reference"/>
    <w:qFormat/>
    <w:rPr>
      <w:sz w:val="16"/>
      <w:szCs w:val="16"/>
    </w:rPr>
  </w:style>
  <w:style w:type="character" w:styleId="Puslapionumeris">
    <w:name w:val="page number"/>
    <w:basedOn w:val="Numatytasispastraiposriftas"/>
  </w:style>
  <w:style w:type="character" w:customStyle="1" w:styleId="StrongEmphasis">
    <w:name w:val="Strong Emphasis"/>
    <w:qFormat/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</w:style>
  <w:style w:type="paragraph" w:styleId="Antrat">
    <w:name w:val="caption"/>
    <w:basedOn w:val="prastasis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prastasis"/>
    <w:qFormat/>
    <w:pPr>
      <w:suppressLineNumbers/>
    </w:pPr>
  </w:style>
  <w:style w:type="paragraph" w:styleId="Debesliotekstas">
    <w:name w:val="Balloon Text"/>
    <w:basedOn w:val="prastasis"/>
    <w:qFormat/>
    <w:rPr>
      <w:rFonts w:ascii="Tahoma" w:hAnsi="Tahoma" w:cs="Tahoma"/>
      <w:sz w:val="16"/>
      <w:szCs w:val="16"/>
    </w:rPr>
  </w:style>
  <w:style w:type="paragraph" w:styleId="Komentarotekstas">
    <w:name w:val="annotation text"/>
    <w:basedOn w:val="prastasis"/>
    <w:qFormat/>
    <w:rPr>
      <w:sz w:val="20"/>
      <w:szCs w:val="20"/>
    </w:rPr>
  </w:style>
  <w:style w:type="paragraph" w:styleId="Komentarotema">
    <w:name w:val="annotation subject"/>
    <w:basedOn w:val="Komentarotekstas"/>
    <w:next w:val="Komentarotekstas"/>
    <w:qFormat/>
    <w:rPr>
      <w:b/>
      <w:bCs/>
    </w:rPr>
  </w:style>
  <w:style w:type="paragraph" w:customStyle="1" w:styleId="HeaderandFooter">
    <w:name w:val="Header and Footer"/>
    <w:basedOn w:val="prastasis"/>
    <w:qFormat/>
    <w:pPr>
      <w:suppressLineNumbers/>
      <w:tabs>
        <w:tab w:val="center" w:pos="4819"/>
        <w:tab w:val="right" w:pos="9638"/>
      </w:tabs>
    </w:pPr>
  </w:style>
  <w:style w:type="paragraph" w:styleId="Porat">
    <w:name w:val="footer"/>
    <w:basedOn w:val="prastasis"/>
    <w:pPr>
      <w:tabs>
        <w:tab w:val="center" w:pos="4986"/>
        <w:tab w:val="right" w:pos="9972"/>
      </w:tabs>
    </w:pPr>
  </w:style>
  <w:style w:type="paragraph" w:customStyle="1" w:styleId="Diagrama">
    <w:name w:val="Diagrama"/>
    <w:basedOn w:val="prastasis"/>
    <w:qFormat/>
    <w:pPr>
      <w:suppressAutoHyphens w:val="0"/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Char">
    <w:name w:val="Char"/>
    <w:basedOn w:val="prastasis"/>
    <w:qFormat/>
    <w:pPr>
      <w:suppressAutoHyphens w:val="0"/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CharCharChar">
    <w:name w:val="Char Char Char"/>
    <w:basedOn w:val="prastasis"/>
    <w:qFormat/>
    <w:pPr>
      <w:suppressAutoHyphens w:val="0"/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customStyle="1" w:styleId="DiagramaDiagrama">
    <w:name w:val="Diagrama Diagrama"/>
    <w:basedOn w:val="prastasis"/>
    <w:qFormat/>
    <w:pPr>
      <w:widowControl w:val="0"/>
      <w:suppressAutoHyphens w:val="0"/>
      <w:spacing w:after="160" w:line="240" w:lineRule="exact"/>
      <w:jc w:val="both"/>
      <w:textAlignment w:val="baseline"/>
    </w:pPr>
    <w:rPr>
      <w:rFonts w:ascii="Tahoma" w:hAnsi="Tahoma" w:cs="Tahoma"/>
      <w:sz w:val="20"/>
      <w:szCs w:val="20"/>
      <w:lang w:val="en-US"/>
    </w:rPr>
  </w:style>
  <w:style w:type="paragraph" w:customStyle="1" w:styleId="xl33">
    <w:name w:val="xl33"/>
    <w:basedOn w:val="prastasis"/>
    <w:qFormat/>
    <w:pPr>
      <w:pBdr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  <w:textAlignment w:val="top"/>
    </w:pPr>
    <w:rPr>
      <w:rFonts w:ascii="Times New Roman" w:hAnsi="Times New Roman" w:cs="Times New Roman"/>
      <w:b/>
      <w:bCs/>
    </w:rPr>
  </w:style>
  <w:style w:type="paragraph" w:customStyle="1" w:styleId="Diagrama0">
    <w:name w:val="Diagrama"/>
    <w:basedOn w:val="prastasis"/>
    <w:qFormat/>
    <w:pPr>
      <w:suppressAutoHyphens w:val="0"/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styleId="Sraopastraipa">
    <w:name w:val="List Paragraph"/>
    <w:basedOn w:val="prastasis"/>
    <w:qFormat/>
    <w:pPr>
      <w:suppressAutoHyphens w:val="0"/>
      <w:ind w:left="720"/>
      <w:contextualSpacing/>
    </w:pPr>
    <w:rPr>
      <w:rFonts w:ascii="Times New Roman" w:hAnsi="Times New Roman" w:cs="Times New Roman"/>
      <w:szCs w:val="20"/>
    </w:rPr>
  </w:style>
  <w:style w:type="paragraph" w:customStyle="1" w:styleId="TableContents">
    <w:name w:val="Table Contents"/>
    <w:basedOn w:val="prastasis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prastasis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uppressAutoHyphens/>
    </w:pPr>
    <w:rPr>
      <w:rFonts w:ascii="TimesLT;Times New Roman" w:eastAsia="Times New Roman" w:hAnsi="TimesLT;Times New Roman" w:cs="TimesLT;Times New Roman"/>
      <w:sz w:val="24"/>
      <w:lang w:val="lt-LT" w:bidi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sz w:val="24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sz w:val="24"/>
    </w:rPr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styleId="Komentaronuoroda">
    <w:name w:val="annotation reference"/>
    <w:qFormat/>
    <w:rPr>
      <w:sz w:val="16"/>
      <w:szCs w:val="16"/>
    </w:rPr>
  </w:style>
  <w:style w:type="character" w:styleId="Puslapionumeris">
    <w:name w:val="page number"/>
    <w:basedOn w:val="Numatytasispastraiposriftas"/>
  </w:style>
  <w:style w:type="character" w:customStyle="1" w:styleId="StrongEmphasis">
    <w:name w:val="Strong Emphasis"/>
    <w:qFormat/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</w:style>
  <w:style w:type="paragraph" w:styleId="Antrat">
    <w:name w:val="caption"/>
    <w:basedOn w:val="prastasis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prastasis"/>
    <w:qFormat/>
    <w:pPr>
      <w:suppressLineNumbers/>
    </w:pPr>
  </w:style>
  <w:style w:type="paragraph" w:styleId="Debesliotekstas">
    <w:name w:val="Balloon Text"/>
    <w:basedOn w:val="prastasis"/>
    <w:qFormat/>
    <w:rPr>
      <w:rFonts w:ascii="Tahoma" w:hAnsi="Tahoma" w:cs="Tahoma"/>
      <w:sz w:val="16"/>
      <w:szCs w:val="16"/>
    </w:rPr>
  </w:style>
  <w:style w:type="paragraph" w:styleId="Komentarotekstas">
    <w:name w:val="annotation text"/>
    <w:basedOn w:val="prastasis"/>
    <w:qFormat/>
    <w:rPr>
      <w:sz w:val="20"/>
      <w:szCs w:val="20"/>
    </w:rPr>
  </w:style>
  <w:style w:type="paragraph" w:styleId="Komentarotema">
    <w:name w:val="annotation subject"/>
    <w:basedOn w:val="Komentarotekstas"/>
    <w:next w:val="Komentarotekstas"/>
    <w:qFormat/>
    <w:rPr>
      <w:b/>
      <w:bCs/>
    </w:rPr>
  </w:style>
  <w:style w:type="paragraph" w:customStyle="1" w:styleId="HeaderandFooter">
    <w:name w:val="Header and Footer"/>
    <w:basedOn w:val="prastasis"/>
    <w:qFormat/>
    <w:pPr>
      <w:suppressLineNumbers/>
      <w:tabs>
        <w:tab w:val="center" w:pos="4819"/>
        <w:tab w:val="right" w:pos="9638"/>
      </w:tabs>
    </w:pPr>
  </w:style>
  <w:style w:type="paragraph" w:styleId="Porat">
    <w:name w:val="footer"/>
    <w:basedOn w:val="prastasis"/>
    <w:pPr>
      <w:tabs>
        <w:tab w:val="center" w:pos="4986"/>
        <w:tab w:val="right" w:pos="9972"/>
      </w:tabs>
    </w:pPr>
  </w:style>
  <w:style w:type="paragraph" w:customStyle="1" w:styleId="Diagrama">
    <w:name w:val="Diagrama"/>
    <w:basedOn w:val="prastasis"/>
    <w:qFormat/>
    <w:pPr>
      <w:suppressAutoHyphens w:val="0"/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Char">
    <w:name w:val="Char"/>
    <w:basedOn w:val="prastasis"/>
    <w:qFormat/>
    <w:pPr>
      <w:suppressAutoHyphens w:val="0"/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CharCharChar">
    <w:name w:val="Char Char Char"/>
    <w:basedOn w:val="prastasis"/>
    <w:qFormat/>
    <w:pPr>
      <w:suppressAutoHyphens w:val="0"/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customStyle="1" w:styleId="DiagramaDiagrama">
    <w:name w:val="Diagrama Diagrama"/>
    <w:basedOn w:val="prastasis"/>
    <w:qFormat/>
    <w:pPr>
      <w:widowControl w:val="0"/>
      <w:suppressAutoHyphens w:val="0"/>
      <w:spacing w:after="160" w:line="240" w:lineRule="exact"/>
      <w:jc w:val="both"/>
      <w:textAlignment w:val="baseline"/>
    </w:pPr>
    <w:rPr>
      <w:rFonts w:ascii="Tahoma" w:hAnsi="Tahoma" w:cs="Tahoma"/>
      <w:sz w:val="20"/>
      <w:szCs w:val="20"/>
      <w:lang w:val="en-US"/>
    </w:rPr>
  </w:style>
  <w:style w:type="paragraph" w:customStyle="1" w:styleId="xl33">
    <w:name w:val="xl33"/>
    <w:basedOn w:val="prastasis"/>
    <w:qFormat/>
    <w:pPr>
      <w:pBdr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  <w:textAlignment w:val="top"/>
    </w:pPr>
    <w:rPr>
      <w:rFonts w:ascii="Times New Roman" w:hAnsi="Times New Roman" w:cs="Times New Roman"/>
      <w:b/>
      <w:bCs/>
    </w:rPr>
  </w:style>
  <w:style w:type="paragraph" w:customStyle="1" w:styleId="Diagrama0">
    <w:name w:val="Diagrama"/>
    <w:basedOn w:val="prastasis"/>
    <w:qFormat/>
    <w:pPr>
      <w:suppressAutoHyphens w:val="0"/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styleId="Sraopastraipa">
    <w:name w:val="List Paragraph"/>
    <w:basedOn w:val="prastasis"/>
    <w:qFormat/>
    <w:pPr>
      <w:suppressAutoHyphens w:val="0"/>
      <w:ind w:left="720"/>
      <w:contextualSpacing/>
    </w:pPr>
    <w:rPr>
      <w:rFonts w:ascii="Times New Roman" w:hAnsi="Times New Roman" w:cs="Times New Roman"/>
      <w:szCs w:val="20"/>
    </w:rPr>
  </w:style>
  <w:style w:type="paragraph" w:customStyle="1" w:styleId="TableContents">
    <w:name w:val="Table Contents"/>
    <w:basedOn w:val="prastasis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prastasis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3203</Words>
  <Characters>1827</Characters>
  <Application>Microsoft Office Word</Application>
  <DocSecurity>4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Panevėžys</vt:lpstr>
    </vt:vector>
  </TitlesOfParts>
  <Company/>
  <LinksUpToDate>false</LinksUpToDate>
  <CharactersWithSpaces>5020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Panevėžys</dc:title>
  <dc:creator>Tadas</dc:creator>
  <cp:lastModifiedBy>Eglė Mickevičienė</cp:lastModifiedBy>
  <cp:revision>2</cp:revision>
  <cp:lastPrinted>2021-07-29T13:44:00Z</cp:lastPrinted>
  <dcterms:created xsi:type="dcterms:W3CDTF">2022-05-03T13:03:00Z</dcterms:created>
  <dcterms:modified xsi:type="dcterms:W3CDTF">2022-05-03T13:03:00Z</dcterms:modified>
  <dc:language>en-US</dc:language>
</cp:coreProperties>
</file>